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5" w:rsidRDefault="003421F5" w:rsidP="00B40E27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1C" w:rsidRPr="00B40E27" w:rsidRDefault="00157C1C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0E27">
        <w:rPr>
          <w:rFonts w:ascii="Times New Roman" w:hAnsi="Times New Roman" w:cs="Times New Roman"/>
          <w:b/>
          <w:sz w:val="20"/>
          <w:szCs w:val="20"/>
          <w:u w:val="single"/>
        </w:rPr>
        <w:t>REGISTRE REIN DE CÔTE D’IVOIRE</w:t>
      </w:r>
    </w:p>
    <w:p w:rsidR="00781368" w:rsidRPr="00B40E27" w:rsidRDefault="00157C1C" w:rsidP="00B40E2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40E27">
        <w:rPr>
          <w:rFonts w:ascii="Times New Roman" w:hAnsi="Times New Roman" w:cs="Times New Roman"/>
          <w:b/>
          <w:sz w:val="20"/>
          <w:szCs w:val="20"/>
          <w:u w:val="single"/>
        </w:rPr>
        <w:t xml:space="preserve">FICHE </w:t>
      </w:r>
      <w:r w:rsidR="008F7451">
        <w:rPr>
          <w:rFonts w:ascii="Times New Roman" w:hAnsi="Times New Roman" w:cs="Times New Roman"/>
          <w:b/>
          <w:sz w:val="20"/>
          <w:szCs w:val="20"/>
          <w:u w:val="single"/>
        </w:rPr>
        <w:t>POINT ANNUEL</w:t>
      </w:r>
    </w:p>
    <w:p w:rsidR="00781368" w:rsidRPr="00B40E27" w:rsidRDefault="00781368" w:rsidP="00781368">
      <w:p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Date du point annuel :</w:t>
      </w:r>
    </w:p>
    <w:p w:rsidR="00781368" w:rsidRPr="00B40E27" w:rsidRDefault="00781368" w:rsidP="00781368">
      <w:pPr>
        <w:rPr>
          <w:rFonts w:ascii="Times New Roman" w:hAnsi="Times New Roman"/>
          <w:b/>
          <w:sz w:val="20"/>
          <w:szCs w:val="20"/>
        </w:rPr>
      </w:pPr>
    </w:p>
    <w:p w:rsidR="00781368" w:rsidRPr="00B40E27" w:rsidRDefault="00781368" w:rsidP="00781368">
      <w:pPr>
        <w:tabs>
          <w:tab w:val="center" w:pos="4961"/>
        </w:tabs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A – CONTEXTE :</w:t>
      </w:r>
      <w:r w:rsidRPr="00B40E27">
        <w:rPr>
          <w:rFonts w:ascii="Times New Roman" w:hAnsi="Times New Roman"/>
          <w:b/>
          <w:sz w:val="20"/>
          <w:szCs w:val="20"/>
        </w:rPr>
        <w:tab/>
      </w:r>
    </w:p>
    <w:p w:rsidR="00781368" w:rsidRPr="00B40E27" w:rsidRDefault="00781368" w:rsidP="00781368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Date de remplissage :                                      </w:t>
      </w:r>
    </w:p>
    <w:p w:rsidR="00781368" w:rsidRPr="00B40E27" w:rsidRDefault="00781368" w:rsidP="00781368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Stade V  </w:t>
      </w:r>
      <w:r w:rsidRPr="00B40E27">
        <w:rPr>
          <w:rFonts w:ascii="Times New Roman" w:hAnsi="Times New Roman"/>
          <w:color w:val="000000"/>
          <w:sz w:val="20"/>
          <w:szCs w:val="20"/>
        </w:rPr>
        <w:t xml:space="preserve">□          </w:t>
      </w:r>
      <w:r w:rsidRPr="00B40E27">
        <w:rPr>
          <w:rFonts w:ascii="Times New Roman" w:hAnsi="Times New Roman"/>
          <w:sz w:val="20"/>
          <w:szCs w:val="20"/>
        </w:rPr>
        <w:t xml:space="preserve">Dialysé  </w:t>
      </w:r>
      <w:r w:rsidRPr="00B40E27">
        <w:rPr>
          <w:rFonts w:ascii="Times New Roman" w:hAnsi="Times New Roman"/>
          <w:color w:val="000000"/>
          <w:sz w:val="20"/>
          <w:szCs w:val="20"/>
        </w:rPr>
        <w:t xml:space="preserve">□          </w:t>
      </w:r>
      <w:r w:rsidRPr="00B40E27">
        <w:rPr>
          <w:rFonts w:ascii="Times New Roman" w:hAnsi="Times New Roman"/>
          <w:sz w:val="20"/>
          <w:szCs w:val="20"/>
        </w:rPr>
        <w:t>Greffé</w:t>
      </w:r>
      <w:r w:rsidRPr="00B40E27">
        <w:rPr>
          <w:sz w:val="20"/>
          <w:szCs w:val="20"/>
        </w:rPr>
        <w:t xml:space="preserve">  </w:t>
      </w:r>
      <w:r w:rsidRPr="00B40E27">
        <w:rPr>
          <w:rFonts w:ascii="Times New Roman" w:hAnsi="Times New Roman"/>
          <w:color w:val="000000"/>
          <w:sz w:val="20"/>
          <w:szCs w:val="20"/>
        </w:rPr>
        <w:t>□</w:t>
      </w:r>
    </w:p>
    <w:p w:rsidR="00781368" w:rsidRPr="00B40E27" w:rsidRDefault="00781368" w:rsidP="00B40E27">
      <w:pPr>
        <w:pStyle w:val="Paragraphedeliste"/>
        <w:spacing w:line="360" w:lineRule="auto"/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Date de début du tout premier traitement de suppléance (si Dialysé ou Greffé) : </w:t>
      </w:r>
    </w:p>
    <w:p w:rsidR="00781368" w:rsidRPr="00B40E27" w:rsidRDefault="00781368" w:rsidP="00781368">
      <w:pPr>
        <w:tabs>
          <w:tab w:val="left" w:pos="1125"/>
        </w:tabs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B – IDENTIFICATION DU MALADE :</w:t>
      </w:r>
    </w:p>
    <w:p w:rsidR="00781368" w:rsidRPr="00B40E27" w:rsidRDefault="00781368" w:rsidP="00781368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Numéro d’identification :    </w:t>
      </w:r>
      <w:r w:rsidRPr="00B40E27">
        <w:rPr>
          <w:rFonts w:ascii="Times New Roman" w:hAnsi="Times New Roman"/>
          <w:color w:val="0070C0"/>
          <w:sz w:val="20"/>
          <w:szCs w:val="20"/>
        </w:rPr>
        <w:t xml:space="preserve">                         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Nom :                                    Prénom(s) :                            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Date de naissance :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Lieu de naissance :   Ville :                                        Pays :                         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Sexe :   Masculin </w:t>
      </w:r>
      <w:r w:rsidRPr="00B40E27">
        <w:rPr>
          <w:rFonts w:ascii="Times New Roman" w:hAnsi="Times New Roman"/>
          <w:color w:val="000000"/>
          <w:sz w:val="20"/>
          <w:szCs w:val="20"/>
        </w:rPr>
        <w:t>□            Féminin □</w:t>
      </w:r>
      <w:r w:rsidRPr="00B40E27">
        <w:rPr>
          <w:rFonts w:ascii="Times New Roman" w:hAnsi="Times New Roman"/>
          <w:sz w:val="20"/>
          <w:szCs w:val="20"/>
        </w:rPr>
        <w:t xml:space="preserve">      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Profession : </w:t>
      </w:r>
    </w:p>
    <w:p w:rsidR="00781368" w:rsidRPr="00B40E27" w:rsidRDefault="00781368" w:rsidP="00781368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B40E27">
        <w:rPr>
          <w:rFonts w:ascii="Times New Roman" w:hAnsi="Times New Roman"/>
          <w:color w:val="000000"/>
          <w:sz w:val="20"/>
          <w:szCs w:val="20"/>
        </w:rPr>
        <w:t>Niveau d’instruction :   Aucun □          Primaire □          Secondaire □         Supérieur □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Situation matrimoniale :   Célibataire </w:t>
      </w:r>
      <w:r w:rsidRPr="00B40E27">
        <w:rPr>
          <w:rFonts w:ascii="Times New Roman" w:hAnsi="Times New Roman"/>
          <w:color w:val="000000"/>
          <w:sz w:val="20"/>
          <w:szCs w:val="20"/>
        </w:rPr>
        <w:t>□        Marié(e) / en couple □                           Séparé/Divorcé(e) □        Veuf (</w:t>
      </w:r>
      <w:proofErr w:type="spellStart"/>
      <w:r w:rsidRPr="00B40E27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B40E27">
        <w:rPr>
          <w:rFonts w:ascii="Times New Roman" w:hAnsi="Times New Roman"/>
          <w:color w:val="000000"/>
          <w:sz w:val="20"/>
          <w:szCs w:val="20"/>
        </w:rPr>
        <w:t xml:space="preserve">) □ </w:t>
      </w:r>
    </w:p>
    <w:p w:rsidR="00781368" w:rsidRPr="00B40E27" w:rsidRDefault="00781368" w:rsidP="00781368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Lieu d’habitation actuelle :   Ville :                                        Pays : </w:t>
      </w:r>
    </w:p>
    <w:p w:rsidR="00781368" w:rsidRPr="00B40E27" w:rsidRDefault="00781368" w:rsidP="00781368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Lieu d’habitation avant la prise en charge néphrologique (si différent du lieu actuel) : </w:t>
      </w:r>
    </w:p>
    <w:p w:rsidR="00781368" w:rsidRPr="00B40E27" w:rsidRDefault="00781368" w:rsidP="00781368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Ville :                                        Pays :                      </w:t>
      </w:r>
    </w:p>
    <w:p w:rsidR="00781368" w:rsidRPr="00B40E27" w:rsidRDefault="00781368" w:rsidP="00781368">
      <w:pPr>
        <w:pStyle w:val="Paragraphedeliste"/>
        <w:ind w:left="0"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Couverture :     Aucune □     Mutuelle publique □     Assurance Prive □     AMU □    </w:t>
      </w:r>
    </w:p>
    <w:p w:rsidR="00781368" w:rsidRPr="00B40E27" w:rsidRDefault="00781368" w:rsidP="00781368">
      <w:p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C – CENTRE DE SOINS :</w:t>
      </w:r>
    </w:p>
    <w:p w:rsidR="00DA3275" w:rsidRDefault="00DA3275" w:rsidP="00DA327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Centre de traitement principal :                                                  </w:t>
      </w:r>
    </w:p>
    <w:p w:rsidR="00DA3275" w:rsidRDefault="00DA3275" w:rsidP="00DA327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Code du centre : </w:t>
      </w:r>
    </w:p>
    <w:p w:rsidR="00DA3275" w:rsidRDefault="00DA3275" w:rsidP="00DA327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Numéro de dossier dans le centre (facultatif) :</w:t>
      </w:r>
    </w:p>
    <w:p w:rsidR="00DA3275" w:rsidRDefault="00DA3275" w:rsidP="00DA327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Centre de traitement secondaire :</w:t>
      </w:r>
    </w:p>
    <w:p w:rsidR="00DA3275" w:rsidRDefault="00DA3275" w:rsidP="00DA327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Code du centre :</w:t>
      </w:r>
    </w:p>
    <w:p w:rsidR="00DA3275" w:rsidRDefault="00DA3275" w:rsidP="00781368">
      <w:pPr>
        <w:rPr>
          <w:rFonts w:ascii="Times New Roman" w:hAnsi="Times New Roman"/>
          <w:b/>
          <w:sz w:val="20"/>
          <w:szCs w:val="20"/>
        </w:rPr>
      </w:pPr>
    </w:p>
    <w:p w:rsidR="00781368" w:rsidRPr="00B40E27" w:rsidRDefault="00781368" w:rsidP="00781368">
      <w:p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lastRenderedPageBreak/>
        <w:t>D – ETAT CLINIQUE ACTUEL :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Activité actuelle :   Actif □       Inactif □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Poids sec (Kg) :                              Taille (cm) :                              IMC :                         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Taux d’Hémoglobine (moins d’un mois) ou dernier disponible (g/dl) :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Préciser la date du taux d’hémoglobine :</w:t>
      </w:r>
    </w:p>
    <w:p w:rsidR="00781368" w:rsidRPr="00B40E27" w:rsidRDefault="00781368" w:rsidP="00781368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Comorbidités, Antécédents, Facteurs de risque : </w:t>
      </w:r>
    </w:p>
    <w:p w:rsidR="00781368" w:rsidRPr="00B40E27" w:rsidRDefault="00781368" w:rsidP="00781368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ab/>
        <w:t>Tabagisme :     Fumeur □     Ex-fumeur □     Non-fumeur  □     ND  □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Diabète :     Type 1 □     Type 2 □     ND  □      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Si Diabète, Insulinothérapie :     Oui  □     Non  □     ND  □       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HTA :     Oui  □     Non  □     ND  □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Insuffisance coronarienne :     Oui  □     Non  □     ND  □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 IDM :     Oui  □     Non  □     ND  □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Péricardite :     Oui  □     Non  □     ND  □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Arythmie et troubles de la conduction :     Oui  □     Non  □     ND  □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Insuffisance cardiaque :     Stade II – II □     Stade III – IV □     ND  □     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AVC :     Oui  □     Non  □     ND  □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Artérite des membres inférieurs :     Stade I – II □     Stade III – IV □     ND  □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Ag </w:t>
      </w:r>
      <w:proofErr w:type="spellStart"/>
      <w:r w:rsidRPr="00B40E27">
        <w:rPr>
          <w:rFonts w:ascii="Times New Roman" w:hAnsi="Times New Roman"/>
          <w:sz w:val="20"/>
          <w:szCs w:val="20"/>
        </w:rPr>
        <w:t>HbS</w:t>
      </w:r>
      <w:proofErr w:type="spellEnd"/>
      <w:r w:rsidRPr="00B40E27">
        <w:rPr>
          <w:rFonts w:ascii="Times New Roman" w:hAnsi="Times New Roman"/>
          <w:sz w:val="20"/>
          <w:szCs w:val="20"/>
        </w:rPr>
        <w:t xml:space="preserve"> positif :     Oui  □     Non  □     ND  □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proofErr w:type="spellStart"/>
      <w:r w:rsidRPr="00B40E27">
        <w:rPr>
          <w:rFonts w:ascii="Times New Roman" w:hAnsi="Times New Roman"/>
          <w:sz w:val="20"/>
          <w:szCs w:val="20"/>
        </w:rPr>
        <w:t>Ac</w:t>
      </w:r>
      <w:proofErr w:type="spellEnd"/>
      <w:r w:rsidRPr="00B40E27">
        <w:rPr>
          <w:rFonts w:ascii="Times New Roman" w:hAnsi="Times New Roman"/>
          <w:sz w:val="20"/>
          <w:szCs w:val="20"/>
        </w:rPr>
        <w:t xml:space="preserve"> anti-VHC positif :     Oui  □     Non  □      ND  □ 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Cirrhose :     Oui  □     Non  □     ND  □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Séropositivité VIH :     VIH 1  □     VIH 2  □     VIH 1 et 2  □     ND  □    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Insuffisance respiratoire chronique, BPCO :     Oui  □     Non  □      ND  □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Tuberculose :     Oui  □     Non  □     ND  □           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Cancer ou hémopathie évolutif :     Oui  □     Non  □     ND  □</w:t>
      </w:r>
    </w:p>
    <w:p w:rsidR="00781368" w:rsidRPr="00B40E27" w:rsidRDefault="00781368" w:rsidP="00781368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Autre (à préciser) :</w:t>
      </w:r>
    </w:p>
    <w:p w:rsidR="00781368" w:rsidRPr="00B40E27" w:rsidRDefault="00781368" w:rsidP="00781368">
      <w:pPr>
        <w:pStyle w:val="Paragraphedeliste"/>
        <w:rPr>
          <w:rFonts w:ascii="Times New Roman" w:hAnsi="Times New Roman"/>
          <w:sz w:val="20"/>
          <w:szCs w:val="20"/>
        </w:rPr>
      </w:pPr>
    </w:p>
    <w:p w:rsidR="00781368" w:rsidRPr="00B40E27" w:rsidRDefault="00781368" w:rsidP="00781368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Handicap :     Aucun handicap □     Para/hémiplégie □     Trouble sévère du comportement □          Amputation membre inférieur □     Trouble sévère de la vue  □     Cécité □     ND  □  </w:t>
      </w:r>
    </w:p>
    <w:p w:rsidR="00781368" w:rsidRPr="00B40E27" w:rsidRDefault="00781368" w:rsidP="00781368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Autre (à préciser) :</w:t>
      </w:r>
    </w:p>
    <w:p w:rsidR="00781368" w:rsidRPr="00B40E27" w:rsidRDefault="00781368" w:rsidP="00B40E27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Marche :     Incapacité totale □     Nécessité d’une tierce personne □     Marche autonome □</w:t>
      </w:r>
    </w:p>
    <w:p w:rsidR="00781368" w:rsidRPr="00B40E27" w:rsidRDefault="00781368" w:rsidP="00781368">
      <w:pPr>
        <w:tabs>
          <w:tab w:val="left" w:pos="1680"/>
        </w:tabs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E – ITEMS PEDIATRIQUES : (</w:t>
      </w:r>
      <w:r w:rsidRPr="00B40E27">
        <w:rPr>
          <w:rFonts w:ascii="Times New Roman" w:hAnsi="Times New Roman"/>
          <w:sz w:val="20"/>
          <w:szCs w:val="20"/>
        </w:rPr>
        <w:t>moins de 16 ans)</w:t>
      </w:r>
    </w:p>
    <w:p w:rsidR="00781368" w:rsidRPr="00B40E27" w:rsidRDefault="00781368" w:rsidP="00781368">
      <w:pPr>
        <w:ind w:firstLine="690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Périmètre crânien (cm) :               Périmètre brachial (cm) :               Taille (cm) :</w:t>
      </w:r>
    </w:p>
    <w:p w:rsidR="00781368" w:rsidRPr="00B40E27" w:rsidRDefault="00781368" w:rsidP="00B40E27">
      <w:pPr>
        <w:ind w:left="690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Scolarisé :   Oui □     Non □     </w:t>
      </w:r>
    </w:p>
    <w:p w:rsidR="00781368" w:rsidRPr="00B40E27" w:rsidRDefault="00781368" w:rsidP="00781368">
      <w:p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F – TRAITEMENT ACTUEL :</w:t>
      </w:r>
      <w:r w:rsidRPr="00B40E27">
        <w:rPr>
          <w:rFonts w:ascii="Times New Roman" w:hAnsi="Times New Roman"/>
          <w:color w:val="FF0000"/>
          <w:sz w:val="20"/>
          <w:szCs w:val="20"/>
        </w:rPr>
        <w:tab/>
      </w:r>
    </w:p>
    <w:p w:rsidR="00781368" w:rsidRPr="00B40E27" w:rsidRDefault="00781368" w:rsidP="00781368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MALADE NON TRAITE (Raison de l’absence de projet de suppléance) – (Stade V)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Pas de nécessité de dialyse □    Contre-indication au traitement □     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Pas de place en structure publique □     Réticence ou refus à débuter la dialyse □      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Difficultés financières pour débuter la dialyse en structure privée □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lastRenderedPageBreak/>
        <w:t xml:space="preserve">Bilan pré-greffe en cours □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Autre (à préciser) :</w:t>
      </w:r>
      <w:r w:rsidRPr="00B40E27">
        <w:rPr>
          <w:rFonts w:ascii="Times New Roman" w:hAnsi="Times New Roman"/>
          <w:sz w:val="20"/>
          <w:szCs w:val="20"/>
        </w:rPr>
        <w:tab/>
      </w:r>
    </w:p>
    <w:p w:rsidR="00781368" w:rsidRPr="00B40E27" w:rsidRDefault="00526563" w:rsidP="00781368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Créatininémie à la date du point annuel</w:t>
      </w:r>
      <w:r w:rsidR="00781368" w:rsidRPr="00B40E27">
        <w:rPr>
          <w:rFonts w:ascii="Times New Roman" w:hAnsi="Times New Roman"/>
          <w:sz w:val="20"/>
          <w:szCs w:val="20"/>
        </w:rPr>
        <w:t xml:space="preserve"> (mg/l) :</w:t>
      </w:r>
    </w:p>
    <w:p w:rsidR="00781368" w:rsidRPr="00B40E27" w:rsidRDefault="00781368" w:rsidP="00B40E27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Clairance de Créatinine (MDRD) :</w:t>
      </w:r>
      <w:r w:rsidRPr="00B40E27">
        <w:rPr>
          <w:rFonts w:ascii="Times New Roman" w:hAnsi="Times New Roman"/>
          <w:sz w:val="20"/>
          <w:szCs w:val="20"/>
        </w:rPr>
        <w:tab/>
      </w:r>
      <w:r w:rsidRPr="00B40E27">
        <w:rPr>
          <w:rFonts w:ascii="Times New Roman" w:hAnsi="Times New Roman"/>
          <w:sz w:val="20"/>
          <w:szCs w:val="20"/>
        </w:rPr>
        <w:tab/>
      </w:r>
      <w:r w:rsidRPr="00B40E27">
        <w:rPr>
          <w:rFonts w:ascii="Times New Roman" w:hAnsi="Times New Roman"/>
          <w:sz w:val="20"/>
          <w:szCs w:val="20"/>
        </w:rPr>
        <w:tab/>
      </w:r>
      <w:r w:rsidRPr="00B40E27">
        <w:rPr>
          <w:rFonts w:ascii="Times New Roman" w:hAnsi="Times New Roman"/>
          <w:sz w:val="20"/>
          <w:szCs w:val="20"/>
        </w:rPr>
        <w:tab/>
      </w:r>
      <w:r w:rsidRPr="00B40E27">
        <w:rPr>
          <w:rFonts w:ascii="Times New Roman" w:hAnsi="Times New Roman"/>
          <w:sz w:val="20"/>
          <w:szCs w:val="20"/>
        </w:rPr>
        <w:tab/>
      </w:r>
      <w:r w:rsidRPr="00B40E27">
        <w:rPr>
          <w:rFonts w:ascii="Times New Roman" w:hAnsi="Times New Roman"/>
          <w:sz w:val="20"/>
          <w:szCs w:val="20"/>
        </w:rPr>
        <w:tab/>
      </w:r>
    </w:p>
    <w:p w:rsidR="00781368" w:rsidRPr="00B40E27" w:rsidRDefault="00781368" w:rsidP="00781368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MALADE TRAITE (Hémodialyse – Dialyse péritonéale – Greffe rénale)</w:t>
      </w:r>
    </w:p>
    <w:p w:rsidR="00781368" w:rsidRPr="00B40E27" w:rsidRDefault="00781368" w:rsidP="00781368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HEMODIALYSE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Modalités :   HDC □     HDF □                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Nombre de séance par semaine :                         Durée moyenne d’une séance :      </w:t>
      </w:r>
    </w:p>
    <w:p w:rsidR="00781368" w:rsidRPr="00B40E27" w:rsidRDefault="00781368" w:rsidP="00781368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Voie d’abord :    FAV native □      Pontage □      KT </w:t>
      </w:r>
      <w:proofErr w:type="spellStart"/>
      <w:r w:rsidRPr="00B40E27">
        <w:rPr>
          <w:rFonts w:ascii="Times New Roman" w:hAnsi="Times New Roman"/>
          <w:sz w:val="20"/>
          <w:szCs w:val="20"/>
        </w:rPr>
        <w:t>tunnélisé</w:t>
      </w:r>
      <w:proofErr w:type="spellEnd"/>
      <w:r w:rsidRPr="00B40E27">
        <w:rPr>
          <w:rFonts w:ascii="Times New Roman" w:hAnsi="Times New Roman"/>
          <w:sz w:val="20"/>
          <w:szCs w:val="20"/>
        </w:rPr>
        <w:t xml:space="preserve"> □      KT temporaire □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Projet de greffe rénale :   Oui □      Non □</w:t>
      </w:r>
    </w:p>
    <w:p w:rsidR="00781368" w:rsidRPr="00B40E27" w:rsidRDefault="00781368" w:rsidP="00781368">
      <w:pPr>
        <w:ind w:left="1068" w:firstLine="348"/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DIALYSE PERITONEALE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Modalités :   DPA □          DPCA □          DPI □</w:t>
      </w:r>
    </w:p>
    <w:p w:rsidR="00781368" w:rsidRPr="00B40E27" w:rsidRDefault="00781368" w:rsidP="00781368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 xml:space="preserve">GREFFE RENALE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Créatininémie à l’inclusion (mg/l) :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Date de la Créatininémie :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Lieu de la greffe :     Ville :                                                   Pays :                                                </w:t>
      </w:r>
    </w:p>
    <w:p w:rsidR="00781368" w:rsidRPr="00B40E27" w:rsidRDefault="00781368" w:rsidP="00781368">
      <w:pPr>
        <w:spacing w:line="360" w:lineRule="auto"/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Type de greffe :   Donneur vivant apparenté □     Donneur vivant non apparenté □                                                                                                                                                                                                                                                                         Donneur cadavérique □                                                                                            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Sexe du donneur :   Masculin □     Féminin □         </w:t>
      </w:r>
    </w:p>
    <w:p w:rsidR="00781368" w:rsidRPr="00B40E27" w:rsidRDefault="00781368" w:rsidP="00781368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Date de naissance du donneur :   </w:t>
      </w:r>
    </w:p>
    <w:p w:rsidR="00781368" w:rsidRPr="00781368" w:rsidRDefault="00781368" w:rsidP="00781368">
      <w:pPr>
        <w:rPr>
          <w:rFonts w:ascii="Times New Roman" w:hAnsi="Times New Roman" w:cs="Times New Roman"/>
          <w:sz w:val="28"/>
          <w:szCs w:val="28"/>
        </w:rPr>
      </w:pPr>
    </w:p>
    <w:p w:rsidR="003421F5" w:rsidRDefault="003421F5" w:rsidP="003421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1F5" w:rsidRPr="003421F5" w:rsidRDefault="003421F5" w:rsidP="003421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1F5" w:rsidRPr="00342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9B" w:rsidRDefault="00054D9B" w:rsidP="00781368">
      <w:pPr>
        <w:spacing w:after="0" w:line="240" w:lineRule="auto"/>
      </w:pPr>
      <w:r>
        <w:separator/>
      </w:r>
    </w:p>
  </w:endnote>
  <w:endnote w:type="continuationSeparator" w:id="0">
    <w:p w:rsidR="00054D9B" w:rsidRDefault="00054D9B" w:rsidP="0078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28" w:rsidRDefault="00016B28" w:rsidP="00016B28">
    <w:pPr>
      <w:pStyle w:val="Pieddepage"/>
    </w:pPr>
  </w:p>
  <w:p w:rsidR="00016B28" w:rsidRPr="00016B28" w:rsidRDefault="00054D9B" w:rsidP="00016B28">
    <w:pPr>
      <w:pStyle w:val="Pieddepage"/>
    </w:pPr>
    <w:hyperlink r:id="rId1" w:history="1">
      <w:r w:rsidR="00016B28" w:rsidRPr="00016B28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www.sinephweb.org</w:t>
      </w:r>
    </w:hyperlink>
    <w:r w:rsidR="00016B28" w:rsidRPr="00016B28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="00016B28" w:rsidRPr="00016B28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sineph@sinephweb.org</w:t>
      </w:r>
    </w:hyperlink>
    <w:r w:rsidR="00016B28" w:rsidRPr="00016B28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="00016B28" w:rsidRPr="00016B28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sineph@yahoo.fr</w:t>
      </w:r>
    </w:hyperlink>
  </w:p>
  <w:p w:rsidR="00781368" w:rsidRDefault="007813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9B" w:rsidRDefault="00054D9B" w:rsidP="00781368">
      <w:pPr>
        <w:spacing w:after="0" w:line="240" w:lineRule="auto"/>
      </w:pPr>
      <w:r>
        <w:separator/>
      </w:r>
    </w:p>
  </w:footnote>
  <w:footnote w:type="continuationSeparator" w:id="0">
    <w:p w:rsidR="00054D9B" w:rsidRDefault="00054D9B" w:rsidP="0078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B775E"/>
    <w:multiLevelType w:val="multilevel"/>
    <w:tmpl w:val="424A6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016B28"/>
    <w:rsid w:val="00054D9B"/>
    <w:rsid w:val="00157C1C"/>
    <w:rsid w:val="003421F5"/>
    <w:rsid w:val="003A2A6A"/>
    <w:rsid w:val="00524858"/>
    <w:rsid w:val="00526563"/>
    <w:rsid w:val="00781368"/>
    <w:rsid w:val="007F0AE9"/>
    <w:rsid w:val="008F7451"/>
    <w:rsid w:val="00960B94"/>
    <w:rsid w:val="00A731F4"/>
    <w:rsid w:val="00B40E27"/>
    <w:rsid w:val="00DA3275"/>
    <w:rsid w:val="00EF6DC0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81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368"/>
  </w:style>
  <w:style w:type="paragraph" w:styleId="Pieddepage">
    <w:name w:val="footer"/>
    <w:basedOn w:val="Normal"/>
    <w:link w:val="PieddepageCar"/>
    <w:uiPriority w:val="99"/>
    <w:unhideWhenUsed/>
    <w:rsid w:val="00781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368"/>
  </w:style>
  <w:style w:type="character" w:styleId="Lienhypertexte">
    <w:name w:val="Hyperlink"/>
    <w:basedOn w:val="Policepardfaut"/>
    <w:uiPriority w:val="99"/>
    <w:semiHidden/>
    <w:unhideWhenUsed/>
    <w:rsid w:val="00016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9</cp:revision>
  <dcterms:created xsi:type="dcterms:W3CDTF">2020-01-17T07:54:00Z</dcterms:created>
  <dcterms:modified xsi:type="dcterms:W3CDTF">2020-02-23T20:11:00Z</dcterms:modified>
</cp:coreProperties>
</file>